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51" w:rsidRDefault="00544151" w:rsidP="00544151">
      <w:pPr>
        <w:pStyle w:val="s3"/>
        <w:shd w:val="clear" w:color="auto" w:fill="FFFFFF"/>
        <w:spacing w:before="0" w:beforeAutospacing="0" w:after="300" w:afterAutospacing="0"/>
        <w:jc w:val="center"/>
        <w:rPr>
          <w:b/>
          <w:bCs/>
          <w:color w:val="22272F"/>
          <w:sz w:val="30"/>
          <w:szCs w:val="30"/>
        </w:rPr>
      </w:pPr>
      <w:r>
        <w:rPr>
          <w:b/>
          <w:bCs/>
          <w:color w:val="22272F"/>
          <w:sz w:val="30"/>
          <w:szCs w:val="30"/>
        </w:rPr>
        <w:t> Формы проведения ГИА и участники ГИА</w:t>
      </w:r>
    </w:p>
    <w:p w:rsidR="00544151" w:rsidRDefault="00544151" w:rsidP="00544151">
      <w:pPr>
        <w:pStyle w:val="a3"/>
        <w:shd w:val="clear" w:color="auto" w:fill="FFFFFF"/>
        <w:spacing w:before="0" w:beforeAutospacing="0" w:after="0" w:afterAutospacing="0"/>
        <w:rPr>
          <w:color w:val="22272F"/>
          <w:sz w:val="23"/>
          <w:szCs w:val="23"/>
        </w:rPr>
      </w:pPr>
      <w:r>
        <w:rPr>
          <w:color w:val="22272F"/>
          <w:sz w:val="23"/>
          <w:szCs w:val="23"/>
        </w:rPr>
        <w:t> </w:t>
      </w:r>
    </w:p>
    <w:p w:rsidR="00544151" w:rsidRPr="00544151" w:rsidRDefault="00544151" w:rsidP="00544151">
      <w:pPr>
        <w:pStyle w:val="s1"/>
        <w:shd w:val="clear" w:color="auto" w:fill="FFFFFF"/>
        <w:spacing w:before="0" w:beforeAutospacing="0" w:after="300" w:afterAutospacing="0"/>
        <w:jc w:val="both"/>
        <w:rPr>
          <w:color w:val="464C55"/>
          <w:sz w:val="28"/>
          <w:szCs w:val="28"/>
        </w:rPr>
      </w:pPr>
      <w:r w:rsidRPr="00544151">
        <w:rPr>
          <w:color w:val="464C55"/>
          <w:sz w:val="28"/>
          <w:szCs w:val="28"/>
        </w:rPr>
        <w:t>ГИА проводится:</w:t>
      </w:r>
    </w:p>
    <w:p w:rsidR="00544151" w:rsidRPr="00544151" w:rsidRDefault="00544151" w:rsidP="00544151">
      <w:pPr>
        <w:pStyle w:val="s1"/>
        <w:shd w:val="clear" w:color="auto" w:fill="FFFFFF"/>
        <w:spacing w:before="0" w:beforeAutospacing="0" w:after="0" w:afterAutospacing="0"/>
        <w:jc w:val="both"/>
        <w:rPr>
          <w:color w:val="464C55"/>
          <w:sz w:val="28"/>
          <w:szCs w:val="28"/>
        </w:rPr>
      </w:pPr>
      <w:proofErr w:type="gramStart"/>
      <w:r w:rsidRPr="00544151">
        <w:rPr>
          <w:color w:val="464C55"/>
          <w:sz w:val="28"/>
          <w:szCs w:val="28"/>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544151">
        <w:rPr>
          <w:color w:val="464C55"/>
          <w:sz w:val="28"/>
          <w:szCs w:val="28"/>
          <w:vertAlign w:val="superscript"/>
        </w:rPr>
        <w:t> </w:t>
      </w:r>
      <w:r w:rsidRPr="00544151">
        <w:rPr>
          <w:color w:val="464C55"/>
          <w:sz w:val="28"/>
          <w:szCs w:val="28"/>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w:t>
      </w:r>
      <w:proofErr w:type="gramEnd"/>
      <w:r w:rsidRPr="00544151">
        <w:rPr>
          <w:color w:val="464C55"/>
          <w:sz w:val="28"/>
          <w:szCs w:val="28"/>
        </w:rPr>
        <w:t>,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544151" w:rsidRPr="00544151" w:rsidRDefault="00544151" w:rsidP="00544151">
      <w:pPr>
        <w:pStyle w:val="s1"/>
        <w:shd w:val="clear" w:color="auto" w:fill="FFFFFF"/>
        <w:spacing w:before="0" w:beforeAutospacing="0" w:after="300" w:afterAutospacing="0"/>
        <w:jc w:val="both"/>
        <w:rPr>
          <w:color w:val="464C55"/>
          <w:sz w:val="28"/>
          <w:szCs w:val="28"/>
        </w:rPr>
      </w:pPr>
      <w:proofErr w:type="gramStart"/>
      <w:r w:rsidRPr="00544151">
        <w:rPr>
          <w:color w:val="464C55"/>
          <w:sz w:val="28"/>
          <w:szCs w:val="28"/>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544151">
        <w:rPr>
          <w:color w:val="464C55"/>
          <w:sz w:val="28"/>
          <w:szCs w:val="28"/>
        </w:rPr>
        <w:t xml:space="preserve"> возможностями здоровья, обучающиеся - дети-инвалиды и инвалиды);</w:t>
      </w:r>
    </w:p>
    <w:p w:rsidR="00544151" w:rsidRPr="00544151" w:rsidRDefault="00544151" w:rsidP="00544151">
      <w:pPr>
        <w:pStyle w:val="s1"/>
        <w:shd w:val="clear" w:color="auto" w:fill="FFFFFF"/>
        <w:spacing w:before="0" w:beforeAutospacing="0" w:after="0" w:afterAutospacing="0"/>
        <w:jc w:val="both"/>
        <w:rPr>
          <w:color w:val="464C55"/>
          <w:sz w:val="28"/>
          <w:szCs w:val="28"/>
        </w:rPr>
      </w:pPr>
      <w:proofErr w:type="gramStart"/>
      <w:r w:rsidRPr="00544151">
        <w:rPr>
          <w:color w:val="464C55"/>
          <w:sz w:val="28"/>
          <w:szCs w:val="28"/>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w:t>
      </w:r>
      <w:proofErr w:type="gramEnd"/>
      <w:r w:rsidRPr="00544151">
        <w:rPr>
          <w:color w:val="464C55"/>
          <w:sz w:val="28"/>
          <w:szCs w:val="28"/>
        </w:rPr>
        <w:t xml:space="preserve"> для прохождения ГИА на добровольной основе.</w:t>
      </w:r>
    </w:p>
    <w:p w:rsidR="00544151" w:rsidRDefault="00544151" w:rsidP="00544151">
      <w:pPr>
        <w:pStyle w:val="s1"/>
        <w:shd w:val="clear" w:color="auto" w:fill="FFFFFF"/>
        <w:spacing w:before="0" w:beforeAutospacing="0" w:after="300" w:afterAutospacing="0"/>
        <w:jc w:val="both"/>
        <w:rPr>
          <w:color w:val="464C55"/>
          <w:sz w:val="28"/>
          <w:szCs w:val="28"/>
        </w:rPr>
      </w:pPr>
    </w:p>
    <w:p w:rsidR="00544151" w:rsidRPr="00544151" w:rsidRDefault="00544151" w:rsidP="00544151">
      <w:pPr>
        <w:pStyle w:val="s1"/>
        <w:shd w:val="clear" w:color="auto" w:fill="FFFFFF"/>
        <w:spacing w:before="0" w:beforeAutospacing="0" w:after="300" w:afterAutospacing="0"/>
        <w:jc w:val="both"/>
        <w:rPr>
          <w:color w:val="464C55"/>
          <w:sz w:val="28"/>
          <w:szCs w:val="28"/>
        </w:rPr>
      </w:pPr>
      <w:proofErr w:type="gramStart"/>
      <w:r w:rsidRPr="00544151">
        <w:rPr>
          <w:color w:val="464C55"/>
          <w:sz w:val="28"/>
          <w:szCs w:val="28"/>
        </w:rPr>
        <w:t xml:space="preserve">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w:t>
      </w:r>
      <w:r w:rsidRPr="00544151">
        <w:rPr>
          <w:color w:val="464C55"/>
          <w:sz w:val="28"/>
          <w:szCs w:val="28"/>
        </w:rPr>
        <w:lastRenderedPageBreak/>
        <w:t>литература, география, история, обществознание, иностранные языки (английский, французский, немецкий и испанский), информатика</w:t>
      </w:r>
      <w:proofErr w:type="gramEnd"/>
      <w:r w:rsidRPr="00544151">
        <w:rPr>
          <w:color w:val="464C55"/>
          <w:sz w:val="28"/>
          <w:szCs w:val="28"/>
        </w:rPr>
        <w:t xml:space="preserve"> и информационно-коммуникационные технологии (ИКТ).</w:t>
      </w:r>
    </w:p>
    <w:p w:rsidR="00544151" w:rsidRPr="00544151" w:rsidRDefault="00544151" w:rsidP="00544151">
      <w:pPr>
        <w:pStyle w:val="s1"/>
        <w:shd w:val="clear" w:color="auto" w:fill="FFFFFF"/>
        <w:spacing w:before="0" w:beforeAutospacing="0" w:after="300" w:afterAutospacing="0"/>
        <w:jc w:val="both"/>
        <w:rPr>
          <w:color w:val="464C55"/>
          <w:sz w:val="28"/>
          <w:szCs w:val="28"/>
        </w:rPr>
      </w:pPr>
      <w:r w:rsidRPr="00544151">
        <w:rPr>
          <w:color w:val="464C55"/>
          <w:sz w:val="28"/>
          <w:szCs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544151" w:rsidRPr="00544151" w:rsidRDefault="00544151" w:rsidP="00544151">
      <w:pPr>
        <w:pStyle w:val="s1"/>
        <w:shd w:val="clear" w:color="auto" w:fill="FFFFFF"/>
        <w:spacing w:before="0" w:beforeAutospacing="0" w:after="300" w:afterAutospacing="0"/>
        <w:jc w:val="both"/>
        <w:rPr>
          <w:color w:val="464C55"/>
          <w:sz w:val="28"/>
          <w:szCs w:val="28"/>
        </w:rPr>
      </w:pPr>
      <w:r w:rsidRPr="00544151">
        <w:rPr>
          <w:color w:val="464C55"/>
          <w:sz w:val="28"/>
          <w:szCs w:val="28"/>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544151" w:rsidRPr="00544151" w:rsidRDefault="00544151" w:rsidP="00544151">
      <w:pPr>
        <w:pStyle w:val="s1"/>
        <w:shd w:val="clear" w:color="auto" w:fill="FFFFFF"/>
        <w:spacing w:before="0" w:beforeAutospacing="0" w:after="0" w:afterAutospacing="0"/>
        <w:jc w:val="both"/>
        <w:rPr>
          <w:color w:val="464C55"/>
          <w:sz w:val="28"/>
          <w:szCs w:val="28"/>
        </w:rPr>
      </w:pPr>
      <w:r w:rsidRPr="00544151">
        <w:rPr>
          <w:color w:val="464C55"/>
          <w:sz w:val="28"/>
          <w:szCs w:val="28"/>
        </w:rPr>
        <w:t>ГИА в форме ОГЭ и (или) ГВЭ по всем учебным предметам, указанным в </w:t>
      </w:r>
      <w:hyperlink r:id="rId5" w:anchor="block_1007" w:history="1">
        <w:r w:rsidRPr="00544151">
          <w:rPr>
            <w:rStyle w:val="a4"/>
            <w:color w:val="3272C0"/>
            <w:sz w:val="28"/>
            <w:szCs w:val="28"/>
            <w:u w:val="none"/>
          </w:rPr>
          <w:t>пункте 7</w:t>
        </w:r>
      </w:hyperlink>
      <w:r w:rsidRPr="00544151">
        <w:rPr>
          <w:color w:val="464C55"/>
          <w:sz w:val="28"/>
          <w:szCs w:val="28"/>
        </w:rPr>
        <w:t xml:space="preserve"> Порядка</w:t>
      </w:r>
      <w:r>
        <w:rPr>
          <w:color w:val="464C55"/>
          <w:sz w:val="28"/>
          <w:szCs w:val="28"/>
        </w:rPr>
        <w:t xml:space="preserve"> </w:t>
      </w:r>
      <w:r w:rsidRPr="00544151">
        <w:rPr>
          <w:color w:val="464C55"/>
          <w:sz w:val="28"/>
          <w:szCs w:val="28"/>
        </w:rPr>
        <w:t xml:space="preserve"> </w:t>
      </w:r>
      <w:r w:rsidRPr="00A778A7">
        <w:rPr>
          <w:bCs/>
          <w:color w:val="22272F"/>
          <w:sz w:val="28"/>
          <w:szCs w:val="28"/>
          <w:shd w:val="clear" w:color="auto" w:fill="FFFFFF"/>
        </w:rPr>
        <w:t>проведения государственной итоговой аттестации по образовательным программам основного общего образования</w:t>
      </w:r>
      <w:r w:rsidRPr="00544151">
        <w:rPr>
          <w:color w:val="464C55"/>
          <w:sz w:val="28"/>
          <w:szCs w:val="28"/>
        </w:rPr>
        <w:t xml:space="preserve"> </w:t>
      </w:r>
      <w:r w:rsidRPr="00544151">
        <w:rPr>
          <w:color w:val="464C55"/>
          <w:sz w:val="28"/>
          <w:szCs w:val="28"/>
        </w:rPr>
        <w:t>(за исключением иностранных языков, а также родного языка и родной литературы), проводится на русском языке.</w:t>
      </w:r>
    </w:p>
    <w:p w:rsidR="00544151" w:rsidRDefault="00544151" w:rsidP="00544151">
      <w:pPr>
        <w:pStyle w:val="s1"/>
        <w:shd w:val="clear" w:color="auto" w:fill="FFFFFF"/>
        <w:spacing w:before="0" w:beforeAutospacing="0" w:after="0" w:afterAutospacing="0"/>
        <w:jc w:val="both"/>
        <w:rPr>
          <w:color w:val="464C55"/>
          <w:sz w:val="28"/>
          <w:szCs w:val="28"/>
        </w:rPr>
      </w:pPr>
    </w:p>
    <w:p w:rsidR="00544151" w:rsidRPr="00544151" w:rsidRDefault="00544151" w:rsidP="00544151">
      <w:pPr>
        <w:pStyle w:val="s1"/>
        <w:shd w:val="clear" w:color="auto" w:fill="FFFFFF"/>
        <w:spacing w:before="0" w:beforeAutospacing="0" w:after="0" w:afterAutospacing="0"/>
        <w:jc w:val="both"/>
        <w:rPr>
          <w:color w:val="464C55"/>
          <w:sz w:val="28"/>
          <w:szCs w:val="28"/>
        </w:rPr>
      </w:pPr>
      <w:r w:rsidRPr="00544151">
        <w:rPr>
          <w:color w:val="464C55"/>
          <w:sz w:val="28"/>
          <w:szCs w:val="28"/>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bookmarkStart w:id="0" w:name="_GoBack"/>
      <w:bookmarkEnd w:id="0"/>
      <w:r w:rsidRPr="00544151">
        <w:rPr>
          <w:color w:val="464C55"/>
          <w:sz w:val="28"/>
          <w:szCs w:val="28"/>
        </w:rPr>
        <w:t>.</w:t>
      </w:r>
    </w:p>
    <w:p w:rsidR="00544151" w:rsidRDefault="00544151" w:rsidP="00544151">
      <w:pPr>
        <w:pStyle w:val="s1"/>
        <w:shd w:val="clear" w:color="auto" w:fill="FFFFFF"/>
        <w:spacing w:before="0" w:beforeAutospacing="0" w:after="0" w:afterAutospacing="0"/>
        <w:jc w:val="both"/>
        <w:rPr>
          <w:color w:val="464C55"/>
          <w:sz w:val="28"/>
          <w:szCs w:val="28"/>
        </w:rPr>
      </w:pPr>
    </w:p>
    <w:p w:rsidR="00544151" w:rsidRPr="00544151" w:rsidRDefault="00544151" w:rsidP="00544151">
      <w:pPr>
        <w:pStyle w:val="s1"/>
        <w:shd w:val="clear" w:color="auto" w:fill="FFFFFF"/>
        <w:spacing w:before="0" w:beforeAutospacing="0" w:after="0" w:afterAutospacing="0"/>
        <w:jc w:val="both"/>
        <w:rPr>
          <w:color w:val="464C55"/>
          <w:sz w:val="28"/>
          <w:szCs w:val="28"/>
        </w:rPr>
      </w:pPr>
      <w:r w:rsidRPr="00544151">
        <w:rPr>
          <w:color w:val="464C55"/>
          <w:sz w:val="28"/>
          <w:szCs w:val="28"/>
        </w:rPr>
        <w:t xml:space="preserve"> Для лиц, указанных в </w:t>
      </w:r>
      <w:hyperlink r:id="rId6" w:anchor="block_10062" w:history="1">
        <w:r w:rsidRPr="00544151">
          <w:rPr>
            <w:rStyle w:val="a4"/>
            <w:color w:val="3272C0"/>
            <w:sz w:val="28"/>
            <w:szCs w:val="28"/>
            <w:u w:val="none"/>
          </w:rPr>
          <w:t>подпункте "б" пункта 6</w:t>
        </w:r>
      </w:hyperlink>
      <w:r w:rsidRPr="00544151">
        <w:rPr>
          <w:color w:val="464C55"/>
          <w:sz w:val="28"/>
          <w:szCs w:val="28"/>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544151" w:rsidRDefault="00544151" w:rsidP="00544151">
      <w:pPr>
        <w:pStyle w:val="s1"/>
        <w:shd w:val="clear" w:color="auto" w:fill="FFFFFF"/>
        <w:spacing w:before="0" w:beforeAutospacing="0" w:after="0" w:afterAutospacing="0"/>
        <w:jc w:val="both"/>
        <w:rPr>
          <w:color w:val="464C55"/>
          <w:sz w:val="28"/>
          <w:szCs w:val="28"/>
        </w:rPr>
      </w:pPr>
    </w:p>
    <w:p w:rsidR="00544151" w:rsidRPr="00544151" w:rsidRDefault="00544151" w:rsidP="00544151">
      <w:pPr>
        <w:pStyle w:val="s1"/>
        <w:shd w:val="clear" w:color="auto" w:fill="FFFFFF"/>
        <w:spacing w:before="0" w:beforeAutospacing="0" w:after="0" w:afterAutospacing="0"/>
        <w:jc w:val="both"/>
        <w:rPr>
          <w:color w:val="464C55"/>
          <w:sz w:val="28"/>
          <w:szCs w:val="28"/>
        </w:rPr>
      </w:pPr>
      <w:r w:rsidRPr="00544151">
        <w:rPr>
          <w:color w:val="464C55"/>
          <w:sz w:val="28"/>
          <w:szCs w:val="28"/>
        </w:rPr>
        <w:t xml:space="preserve"> </w:t>
      </w:r>
      <w:proofErr w:type="gramStart"/>
      <w:r w:rsidRPr="00544151">
        <w:rPr>
          <w:color w:val="464C55"/>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544151" w:rsidRPr="00544151" w:rsidRDefault="00544151" w:rsidP="00544151">
      <w:pPr>
        <w:pStyle w:val="s1"/>
        <w:shd w:val="clear" w:color="auto" w:fill="FFFFFF"/>
        <w:spacing w:before="0" w:beforeAutospacing="0" w:after="300" w:afterAutospacing="0"/>
        <w:jc w:val="both"/>
        <w:rPr>
          <w:color w:val="464C55"/>
          <w:sz w:val="28"/>
          <w:szCs w:val="28"/>
        </w:rPr>
      </w:pPr>
      <w:r w:rsidRPr="00544151">
        <w:rPr>
          <w:color w:val="464C55"/>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EB1868" w:rsidRPr="00544151" w:rsidRDefault="00544151" w:rsidP="00544151">
      <w:pPr>
        <w:pStyle w:val="s1"/>
        <w:shd w:val="clear" w:color="auto" w:fill="FFFFFF"/>
        <w:spacing w:before="0" w:beforeAutospacing="0" w:after="0" w:afterAutospacing="0"/>
        <w:jc w:val="both"/>
        <w:rPr>
          <w:color w:val="464C55"/>
          <w:sz w:val="28"/>
          <w:szCs w:val="28"/>
        </w:rPr>
      </w:pPr>
      <w:proofErr w:type="gramStart"/>
      <w:r w:rsidRPr="00544151">
        <w:rPr>
          <w:color w:val="464C55"/>
          <w:sz w:val="28"/>
          <w:szCs w:val="28"/>
        </w:rPr>
        <w:t>Выбранные участниками ГИА учебные предметы, форма (формы) ГИА (для лиц, указанных в </w:t>
      </w:r>
      <w:hyperlink r:id="rId7" w:anchor="block_10062" w:history="1">
        <w:r w:rsidRPr="00544151">
          <w:rPr>
            <w:rStyle w:val="a4"/>
            <w:color w:val="3272C0"/>
            <w:sz w:val="28"/>
            <w:szCs w:val="28"/>
            <w:u w:val="none"/>
          </w:rPr>
          <w:t>подпункте "б" пункта 6</w:t>
        </w:r>
      </w:hyperlink>
      <w:r w:rsidRPr="00544151">
        <w:rPr>
          <w:color w:val="464C55"/>
          <w:sz w:val="28"/>
          <w:szCs w:val="28"/>
        </w:rPr>
        <w:t xml:space="preserve"> настоящего Порядка) и язык, на котором они планируют сдавать экзамены (для обучающихся, указанных </w:t>
      </w:r>
      <w:r w:rsidRPr="00544151">
        <w:rPr>
          <w:color w:val="464C55"/>
          <w:sz w:val="28"/>
          <w:szCs w:val="28"/>
        </w:rPr>
        <w:lastRenderedPageBreak/>
        <w:t>в </w:t>
      </w:r>
      <w:hyperlink r:id="rId8" w:anchor="block_1008" w:history="1">
        <w:r w:rsidRPr="00544151">
          <w:rPr>
            <w:rStyle w:val="a4"/>
            <w:color w:val="3272C0"/>
            <w:sz w:val="28"/>
            <w:szCs w:val="28"/>
            <w:u w:val="none"/>
          </w:rPr>
          <w:t>пункте 8</w:t>
        </w:r>
      </w:hyperlink>
      <w:r w:rsidRPr="00544151">
        <w:rPr>
          <w:color w:val="464C55"/>
          <w:sz w:val="28"/>
          <w:szCs w:val="28"/>
        </w:rPr>
        <w:t>  Порядка</w:t>
      </w:r>
      <w:r>
        <w:rPr>
          <w:color w:val="464C55"/>
          <w:sz w:val="28"/>
          <w:szCs w:val="28"/>
        </w:rPr>
        <w:t xml:space="preserve"> </w:t>
      </w:r>
      <w:r w:rsidRPr="00A778A7">
        <w:rPr>
          <w:bCs/>
          <w:color w:val="22272F"/>
          <w:sz w:val="28"/>
          <w:szCs w:val="28"/>
          <w:shd w:val="clear" w:color="auto" w:fill="FFFFFF"/>
        </w:rPr>
        <w:t>проведения государственной итоговой аттестации по образовательным программам основного общего образования</w:t>
      </w:r>
      <w:r w:rsidRPr="00544151">
        <w:rPr>
          <w:color w:val="464C55"/>
          <w:sz w:val="28"/>
          <w:szCs w:val="28"/>
        </w:rPr>
        <w:t>), а также сроки участия в ГИА указываются ими в заявлениях.</w:t>
      </w:r>
      <w:proofErr w:type="gramEnd"/>
    </w:p>
    <w:sectPr w:rsidR="00EB1868" w:rsidRPr="0054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41"/>
    <w:rsid w:val="001616FC"/>
    <w:rsid w:val="00320741"/>
    <w:rsid w:val="00544151"/>
    <w:rsid w:val="0093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41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4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69899">
      <w:bodyDiv w:val="1"/>
      <w:marLeft w:val="0"/>
      <w:marRight w:val="0"/>
      <w:marTop w:val="0"/>
      <w:marBottom w:val="0"/>
      <w:divBdr>
        <w:top w:val="none" w:sz="0" w:space="0" w:color="auto"/>
        <w:left w:val="none" w:sz="0" w:space="0" w:color="auto"/>
        <w:bottom w:val="none" w:sz="0" w:space="0" w:color="auto"/>
        <w:right w:val="none" w:sz="0" w:space="0" w:color="auto"/>
      </w:divBdr>
      <w:divsChild>
        <w:div w:id="1379016469">
          <w:marLeft w:val="0"/>
          <w:marRight w:val="0"/>
          <w:marTop w:val="0"/>
          <w:marBottom w:val="0"/>
          <w:divBdr>
            <w:top w:val="none" w:sz="0" w:space="0" w:color="auto"/>
            <w:left w:val="none" w:sz="0" w:space="0" w:color="auto"/>
            <w:bottom w:val="none" w:sz="0" w:space="0" w:color="auto"/>
            <w:right w:val="none" w:sz="0" w:space="0" w:color="auto"/>
          </w:divBdr>
          <w:divsChild>
            <w:div w:id="236868433">
              <w:marLeft w:val="0"/>
              <w:marRight w:val="0"/>
              <w:marTop w:val="0"/>
              <w:marBottom w:val="0"/>
              <w:divBdr>
                <w:top w:val="none" w:sz="0" w:space="0" w:color="auto"/>
                <w:left w:val="none" w:sz="0" w:space="0" w:color="auto"/>
                <w:bottom w:val="none" w:sz="0" w:space="0" w:color="auto"/>
                <w:right w:val="none" w:sz="0" w:space="0" w:color="auto"/>
              </w:divBdr>
            </w:div>
            <w:div w:id="1551570578">
              <w:marLeft w:val="0"/>
              <w:marRight w:val="0"/>
              <w:marTop w:val="0"/>
              <w:marBottom w:val="0"/>
              <w:divBdr>
                <w:top w:val="none" w:sz="0" w:space="0" w:color="auto"/>
                <w:left w:val="none" w:sz="0" w:space="0" w:color="auto"/>
                <w:bottom w:val="none" w:sz="0" w:space="0" w:color="auto"/>
                <w:right w:val="none" w:sz="0" w:space="0" w:color="auto"/>
              </w:divBdr>
            </w:div>
            <w:div w:id="1873105614">
              <w:marLeft w:val="0"/>
              <w:marRight w:val="0"/>
              <w:marTop w:val="0"/>
              <w:marBottom w:val="0"/>
              <w:divBdr>
                <w:top w:val="none" w:sz="0" w:space="0" w:color="auto"/>
                <w:left w:val="none" w:sz="0" w:space="0" w:color="auto"/>
                <w:bottom w:val="none" w:sz="0" w:space="0" w:color="auto"/>
                <w:right w:val="none" w:sz="0" w:space="0" w:color="auto"/>
              </w:divBdr>
            </w:div>
          </w:divsChild>
        </w:div>
        <w:div w:id="1950815675">
          <w:marLeft w:val="0"/>
          <w:marRight w:val="0"/>
          <w:marTop w:val="0"/>
          <w:marBottom w:val="0"/>
          <w:divBdr>
            <w:top w:val="none" w:sz="0" w:space="0" w:color="auto"/>
            <w:left w:val="none" w:sz="0" w:space="0" w:color="auto"/>
            <w:bottom w:val="none" w:sz="0" w:space="0" w:color="auto"/>
            <w:right w:val="none" w:sz="0" w:space="0" w:color="auto"/>
          </w:divBdr>
        </w:div>
        <w:div w:id="896551816">
          <w:marLeft w:val="0"/>
          <w:marRight w:val="0"/>
          <w:marTop w:val="0"/>
          <w:marBottom w:val="0"/>
          <w:divBdr>
            <w:top w:val="none" w:sz="0" w:space="0" w:color="auto"/>
            <w:left w:val="none" w:sz="0" w:space="0" w:color="auto"/>
            <w:bottom w:val="none" w:sz="0" w:space="0" w:color="auto"/>
            <w:right w:val="none" w:sz="0" w:space="0" w:color="auto"/>
          </w:divBdr>
        </w:div>
        <w:div w:id="1167675439">
          <w:marLeft w:val="0"/>
          <w:marRight w:val="0"/>
          <w:marTop w:val="0"/>
          <w:marBottom w:val="0"/>
          <w:divBdr>
            <w:top w:val="none" w:sz="0" w:space="0" w:color="auto"/>
            <w:left w:val="none" w:sz="0" w:space="0" w:color="auto"/>
            <w:bottom w:val="none" w:sz="0" w:space="0" w:color="auto"/>
            <w:right w:val="none" w:sz="0" w:space="0" w:color="auto"/>
          </w:divBdr>
        </w:div>
        <w:div w:id="730924427">
          <w:marLeft w:val="0"/>
          <w:marRight w:val="0"/>
          <w:marTop w:val="0"/>
          <w:marBottom w:val="0"/>
          <w:divBdr>
            <w:top w:val="none" w:sz="0" w:space="0" w:color="auto"/>
            <w:left w:val="none" w:sz="0" w:space="0" w:color="auto"/>
            <w:bottom w:val="none" w:sz="0" w:space="0" w:color="auto"/>
            <w:right w:val="none" w:sz="0" w:space="0" w:color="auto"/>
          </w:divBdr>
        </w:div>
        <w:div w:id="581960172">
          <w:marLeft w:val="0"/>
          <w:marRight w:val="0"/>
          <w:marTop w:val="0"/>
          <w:marBottom w:val="0"/>
          <w:divBdr>
            <w:top w:val="none" w:sz="0" w:space="0" w:color="auto"/>
            <w:left w:val="none" w:sz="0" w:space="0" w:color="auto"/>
            <w:bottom w:val="none" w:sz="0" w:space="0" w:color="auto"/>
            <w:right w:val="none" w:sz="0" w:space="0" w:color="auto"/>
          </w:divBdr>
        </w:div>
        <w:div w:id="134231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25228/53f89421bbdaf741eb2d1ecc4ddb4c33/" TargetMode="External"/><Relationship Id="rId3" Type="http://schemas.openxmlformats.org/officeDocument/2006/relationships/settings" Target="settings.xml"/><Relationship Id="rId7" Type="http://schemas.openxmlformats.org/officeDocument/2006/relationships/hyperlink" Target="https://base.garant.ru/72125228/53f89421bbdaf741eb2d1ecc4ddb4c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 Id="rId5" Type="http://schemas.openxmlformats.org/officeDocument/2006/relationships/hyperlink" Target="https://base.garant.ru/72125228/53f89421bbdaf741eb2d1ecc4ddb4c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2023-01-18T10:20:00Z</dcterms:created>
  <dcterms:modified xsi:type="dcterms:W3CDTF">2023-01-18T10:26:00Z</dcterms:modified>
</cp:coreProperties>
</file>